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1C" w:rsidRDefault="0070341C" w:rsidP="0070341C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Мировому судье судебного участка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№ … по городу …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Истец: (ФИО полностью, адрес)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Ответчик: (ФИО полностью, адрес)</w:t>
      </w:r>
    </w:p>
    <w:p w:rsidR="0070341C" w:rsidRDefault="0070341C" w:rsidP="0070341C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Исковое заявление о взыскании алиментов на содержание супруга</w:t>
      </w:r>
    </w:p>
    <w:p w:rsidR="0070341C" w:rsidRDefault="0070341C" w:rsidP="0070341C">
      <w:pPr>
        <w:pStyle w:val="rtejustify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«___»_________ ____ г. я и _________ (ФИО ответчика) вступили в брак. Проживаем совместно по адресу _________ (если супруги проживают раздельно, указать период и причины).</w:t>
      </w:r>
    </w:p>
    <w:p w:rsidR="0070341C" w:rsidRDefault="0070341C" w:rsidP="0070341C">
      <w:pPr>
        <w:pStyle w:val="rtejustify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bookmarkStart w:id="0" w:name="_GoBack"/>
      <w:bookmarkEnd w:id="0"/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Ответчик имеет стабильный постоянный доход, в среднем ежемесячно в размере _______ руб. Денежные средства, получаемые ответчиком, тратятся им только на его личные нужды, общего семейного бюджета у нас нет с _________ (указать, с какого периода нет общего совместного бюджета, причины этого).</w:t>
      </w:r>
      <w:proofErr w:type="gramEnd"/>
    </w:p>
    <w:p w:rsidR="0070341C" w:rsidRDefault="0070341C" w:rsidP="0070341C">
      <w:pPr>
        <w:pStyle w:val="rtejustify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Я не имею возможности обеспечить себя самостоятельно, поскольку _________ (указать причины нуждаемости истца в получении </w:t>
      </w:r>
      <w:hyperlink r:id="rId5" w:history="1">
        <w:r w:rsidRPr="0070341C">
          <w:rPr>
            <w:rFonts w:ascii="Arial" w:hAnsi="Arial" w:cs="Arial"/>
            <w:color w:val="000000"/>
            <w:spacing w:val="3"/>
            <w:sz w:val="21"/>
            <w:szCs w:val="21"/>
          </w:rPr>
          <w:t>алиментов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 xml:space="preserve"> от супруга). Мои доходы состоят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из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_________ (указать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источники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дохода истца) и составляют _______ руб. ежемесячно. Мои необходимые ежемесячные расходы составляют в среднем _______ руб., которые необходимо тратить на _________ (указать необходимые расходы истца на питание, одежду, лекарства, жилье и другое). Мне постоянно не хватает _______ руб. в месяц.</w:t>
      </w:r>
    </w:p>
    <w:p w:rsidR="0070341C" w:rsidRDefault="0070341C" w:rsidP="0070341C">
      <w:pPr>
        <w:pStyle w:val="rtejustify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 знает о моем трудном материальном положении, однако никаких мер не предпринимает. Мои просьбы о предоставлении материального содержания в добровольном порядке проигнорированы. Попытки заключить соглашение об уплате алиментов результата не дали. Свой отказ ответчик мотивирует тем, что _________ (указать причины отказа ответчика оказывать материальную помощь добровольно).</w:t>
      </w:r>
    </w:p>
    <w:p w:rsidR="0070341C" w:rsidRDefault="0070341C" w:rsidP="0070341C">
      <w:pPr>
        <w:pStyle w:val="rtejustify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Прожиточный минимум в _________ (наименование субъекта РФ, где проживает истец) составляет _______ руб., за ____ квартал ____ года. Указанный размер установлен на основании _________ (указать нормативный акт). С учетом материального положения сторон, размер </w:t>
      </w:r>
      <w:hyperlink r:id="rId6" w:history="1">
        <w:r w:rsidRPr="0070341C">
          <w:rPr>
            <w:rFonts w:ascii="Arial" w:hAnsi="Arial" w:cs="Arial"/>
            <w:color w:val="000000"/>
            <w:spacing w:val="3"/>
            <w:sz w:val="21"/>
            <w:szCs w:val="21"/>
          </w:rPr>
          <w:t>алиментов в твердой денежной сумме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 должен быть установлен в размере ____ (указать размер твердой денежной суммы в долях к прожиточному минимуму, например, ½ или 1,5 или 2).</w:t>
      </w:r>
    </w:p>
    <w:p w:rsidR="0070341C" w:rsidRDefault="0070341C" w:rsidP="0070341C">
      <w:pPr>
        <w:pStyle w:val="rtejustify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 учетом возможного изменения потребительских цен в период взыскания алиментов по решению суда,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70341C" w:rsidRPr="0070341C" w:rsidRDefault="0070341C" w:rsidP="0070341C">
      <w:pPr>
        <w:pStyle w:val="rtejustify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 w:rsidRPr="0070341C"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На основании изложенного, руководствуясь статьями 89, 91, 117 </w:t>
      </w:r>
      <w:hyperlink r:id="rId7" w:history="1">
        <w:r w:rsidRPr="0070341C">
          <w:rPr>
            <w:rFonts w:ascii="Arial" w:hAnsi="Arial" w:cs="Arial"/>
            <w:color w:val="000000"/>
            <w:spacing w:val="3"/>
            <w:sz w:val="21"/>
            <w:szCs w:val="21"/>
          </w:rPr>
          <w:t>Семейного кодекса РФ</w:t>
        </w:r>
      </w:hyperlink>
      <w:r w:rsidRPr="0070341C">
        <w:rPr>
          <w:rFonts w:ascii="Arial" w:hAnsi="Arial" w:cs="Arial"/>
          <w:color w:val="000000"/>
          <w:spacing w:val="3"/>
          <w:sz w:val="21"/>
          <w:szCs w:val="21"/>
        </w:rPr>
        <w:t>, статьями 131-132 </w:t>
      </w:r>
      <w:hyperlink r:id="rId8" w:history="1">
        <w:r w:rsidRPr="0070341C">
          <w:rPr>
            <w:rFonts w:ascii="Arial" w:hAnsi="Arial" w:cs="Arial"/>
            <w:color w:val="000000"/>
            <w:spacing w:val="3"/>
            <w:sz w:val="21"/>
            <w:szCs w:val="21"/>
          </w:rPr>
          <w:t>Гражданского процессуального кодекса РФ</w:t>
        </w:r>
      </w:hyperlink>
      <w:r w:rsidRPr="0070341C">
        <w:rPr>
          <w:rFonts w:ascii="Arial" w:hAnsi="Arial" w:cs="Arial"/>
          <w:color w:val="000000"/>
          <w:spacing w:val="3"/>
          <w:sz w:val="21"/>
          <w:szCs w:val="21"/>
        </w:rPr>
        <w:t>,</w:t>
      </w:r>
    </w:p>
    <w:p w:rsidR="0070341C" w:rsidRDefault="0070341C" w:rsidP="0070341C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 суд:</w:t>
      </w:r>
    </w:p>
    <w:p w:rsidR="0070341C" w:rsidRDefault="0070341C" w:rsidP="0070341C">
      <w:pPr>
        <w:pStyle w:val="rtejustify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взыскать с _________ (ФИО ответчика) в пользу _________ (ФИО истца) ежемесячно алименты в твердой денежной сумме ____ (указать размер твердой денежной суммы в долях к прожиточному минимуму) на содержание супруга с «___»_________ ____ г. по «___»_________ ____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70341C" w:rsidRDefault="0070341C" w:rsidP="0070341C">
      <w:pPr>
        <w:pStyle w:val="rtejustify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Установить, что взысканные судом алименты подлежат индексации исходя из изменения величины прожиточного минимума на территории _________ (указать субъект РФ или в целом по Российской Федерации).</w:t>
      </w:r>
    </w:p>
    <w:p w:rsidR="0070341C" w:rsidRDefault="0070341C" w:rsidP="0070341C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Перечень прилагаемых к заявлению документов (копии по числу лиц, участвующих в деле):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Копия искового заявления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Копия свидетельства о заключении брака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Копия свидетельства о рождении ребенка (детей)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Документы, подтверждающие нуждаемость истца в получении содержания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Документы, подтверждающие доходы истца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Документы, подтверждающие размер доходов ответчика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Документы, подтверждающие размер необходимого обеспечения истца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Другие документы, подтверждающие основания искового заявления о взыскании алиментов на содержание супруга</w:t>
      </w:r>
    </w:p>
    <w:p w:rsidR="0070341C" w:rsidRDefault="0070341C" w:rsidP="0070341C">
      <w:pPr>
        <w:pStyle w:val="a5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Дата подачи заявления «___»_________ ____ г. Подпись истца: _______</w:t>
      </w:r>
    </w:p>
    <w:p w:rsidR="009C482F" w:rsidRDefault="009C482F"/>
    <w:sectPr w:rsidR="009C482F" w:rsidSect="0070341C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1C"/>
    <w:rsid w:val="0070341C"/>
    <w:rsid w:val="009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70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0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341C"/>
    <w:rPr>
      <w:b/>
      <w:bCs/>
    </w:rPr>
  </w:style>
  <w:style w:type="paragraph" w:customStyle="1" w:styleId="rtejustify">
    <w:name w:val="rtejustify"/>
    <w:basedOn w:val="a"/>
    <w:rsid w:val="0070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34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0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70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0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341C"/>
    <w:rPr>
      <w:b/>
      <w:bCs/>
    </w:rPr>
  </w:style>
  <w:style w:type="paragraph" w:customStyle="1" w:styleId="rtejustify">
    <w:name w:val="rtejustify"/>
    <w:basedOn w:val="a"/>
    <w:rsid w:val="0070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34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0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grazhdanskiy-processualnyy-kodeks-rf-gpk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s-pravo.ru/semeynyy-kodeks-rf-sk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s-pravo.ru/vzyskanie-alimentov-na-nesovershennoletnih-detey-v-tverdoy-denezhnoy-summe-statya-83-semeynogo" TargetMode="External"/><Relationship Id="rId5" Type="http://schemas.openxmlformats.org/officeDocument/2006/relationships/hyperlink" Target="http://logos-pravo.ru/articles/alimenty-opredelenie-ponyat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Dobroleasing</dc:creator>
  <cp:lastModifiedBy>Dobroleasing</cp:lastModifiedBy>
  <cp:revision>1</cp:revision>
  <dcterms:created xsi:type="dcterms:W3CDTF">2018-05-05T06:50:00Z</dcterms:created>
  <dcterms:modified xsi:type="dcterms:W3CDTF">2018-05-05T06:53:00Z</dcterms:modified>
</cp:coreProperties>
</file>